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pcp-motor-finance-complaint"/>
      <w:r>
        <w:t xml:space="preserve">PCP Motor Finance Complaint</w:t>
      </w:r>
      <w:bookmarkEnd w:id="20"/>
    </w:p>
    <w:p>
      <w:pPr>
        <w:pStyle w:val="Heading2"/>
      </w:pPr>
      <w:bookmarkStart w:id="21" w:name="when-to-use-this"/>
      <w:r>
        <w:t xml:space="preserve">When to use this</w:t>
      </w:r>
      <w:bookmarkEnd w:id="21"/>
    </w:p>
    <w:p>
      <w:pPr>
        <w:pStyle w:val="FirstParagraph"/>
      </w:pPr>
      <w:r>
        <w:t xml:space="preserve">Use this letter if you took out a PCP (Personal Contract Purchase) or HP (Hire Purchase) motor finance agreement and believe you were mis-sold. Following the FCA's review into discretionary commission arrangements (DCAs), millions of UK consumers may have been charged higher interest rates because their car dealer was financially incentivised to inflate the rate. The FCA's Policy Statement PS26/3 confirmed that DCAs caused widespread consumer harm.</w:t>
      </w:r>
    </w:p>
    <w:p>
      <w:pPr>
        <w:pStyle w:val="BodyText"/>
      </w:pPr>
      <w:r>
        <w:t xml:space="preserve">You should send this letter to your</w:t>
      </w:r>
      <w:r>
        <w:t xml:space="preserve"> </w:t>
      </w:r>
      <w:r>
        <w:rPr>
          <w:b/>
        </w:rPr>
        <w:t xml:space="preserve">finance company</w:t>
      </w:r>
      <w:r>
        <w:t xml:space="preserve"> </w:t>
      </w:r>
      <w:r>
        <w:t xml:space="preserve">(the lender), not the car dealership. Common finance providers include Black Horse, MotoNovo, Close Brothers, Santander Consumer Finance, and Alphera Financial Services.</w:t>
      </w:r>
    </w:p>
    <w:p>
      <w:pPr>
        <w:pStyle w:val="BodyText"/>
      </w:pPr>
      <w:r>
        <w:rPr>
          <w:b/>
        </w:rPr>
        <w:t xml:space="preserve">Key grounds for complaint:</w:t>
      </w:r>
    </w:p>
    <w:p>
      <w:pPr>
        <w:numPr>
          <w:ilvl w:val="0"/>
          <w:numId w:val="1001"/>
        </w:numPr>
        <w:pStyle w:val="Compact"/>
      </w:pPr>
      <w:r>
        <w:t xml:space="preserve">The dealer had a discretionary commission arrangement allowing them to set or influence your interest rate</w:t>
      </w:r>
    </w:p>
    <w:p>
      <w:pPr>
        <w:numPr>
          <w:ilvl w:val="0"/>
          <w:numId w:val="1001"/>
        </w:numPr>
        <w:pStyle w:val="Compact"/>
      </w:pPr>
      <w:r>
        <w:t xml:space="preserve">The existence and amount of commission paid to the dealer was never disclosed to you</w:t>
      </w:r>
    </w:p>
    <w:p>
      <w:pPr>
        <w:numPr>
          <w:ilvl w:val="0"/>
          <w:numId w:val="1001"/>
        </w:numPr>
        <w:pStyle w:val="Compact"/>
      </w:pPr>
      <w:r>
        <w:t xml:space="preserve">Your agreement was not assessed for fair value under the FCA's Consumer Duty (FCA PS22/9)</w:t>
      </w:r>
    </w:p>
    <w:p>
      <w:pPr>
        <w:pStyle w:val="FirstParagraph"/>
      </w:pPr>
      <w:r>
        <w:rPr>
          <w:b/>
        </w:rPr>
        <w:t xml:space="preserve">Time limits:</w:t>
      </w:r>
      <w:r>
        <w:t xml:space="preserve"> </w:t>
      </w:r>
      <w:r>
        <w:t xml:space="preserve">The FCA has confirmed a redress scheme. However, you should submit your complaint promptly. The Financial Ombudsman Service (FOS) can consider complaints where the consumer became aware (or ought reasonably to have become aware) of the issue within three years.</w:t>
      </w:r>
    </w:p>
    <w:p>
      <w:r>
        <w:pict>
          <v:rect style="width:0;height:1.5pt" o:hralign="center" o:hrstd="t" o:hr="t"/>
        </w:pict>
      </w:r>
    </w:p>
    <w:p>
      <w:pPr>
        <w:pStyle w:val="FirstParagraph"/>
      </w:pPr>
      <w:r>
        <w:t xml:space="preserve">[Your Name]</w:t>
      </w:r>
      <w:r>
        <w:t xml:space="preserve"> </w:t>
      </w:r>
      <w:r>
        <w:t xml:space="preserve">[Your Address Line 1]</w:t>
      </w:r>
      <w:r>
        <w:t xml:space="preserve"> </w:t>
      </w:r>
      <w:r>
        <w:t xml:space="preserve">[Your Address Line 2]</w:t>
      </w:r>
      <w:r>
        <w:t xml:space="preserve"> </w:t>
      </w:r>
      <w:r>
        <w:t xml:space="preserve">[Your City]</w:t>
      </w:r>
      <w:r>
        <w:t xml:space="preserve"> </w:t>
      </w:r>
      <w:r>
        <w:t xml:space="preserve">[Your Postcode]</w:t>
      </w:r>
    </w:p>
    <w:p>
      <w:pPr>
        <w:pStyle w:val="BodyText"/>
      </w:pPr>
      <w:r>
        <w:t xml:space="preserve">[Finance Company Name]</w:t>
      </w:r>
      <w:r>
        <w:t xml:space="preserve"> </w:t>
      </w:r>
      <w:r>
        <w:t xml:space="preserve">[Finance Company Address Line 1]</w:t>
      </w:r>
      <w:r>
        <w:t xml:space="preserve"> </w:t>
      </w:r>
      <w:r>
        <w:t xml:space="preserve">[Finance Company Address Line 2]</w:t>
      </w:r>
      <w:r>
        <w:t xml:space="preserve"> </w:t>
      </w:r>
      <w:r>
        <w:t xml:space="preserve">[Finance Company City]</w:t>
      </w:r>
      <w:r>
        <w:t xml:space="preserve"> </w:t>
      </w:r>
      <w:r>
        <w:t xml:space="preserve">[Finance Company Postcode]</w:t>
      </w:r>
    </w:p>
    <w:p>
      <w:pPr>
        <w:pStyle w:val="BodyText"/>
      </w:pPr>
      <w:r>
        <w:t xml:space="preserve">[Today's Date]</w:t>
      </w:r>
    </w:p>
    <w:p>
      <w:pPr>
        <w:pStyle w:val="BodyText"/>
      </w:pPr>
      <w:r>
        <w:rPr>
          <w:b/>
        </w:rPr>
        <w:t xml:space="preserve">By [email/post/online portal]</w:t>
      </w:r>
    </w:p>
    <w:p>
      <w:pPr>
        <w:pStyle w:val="BodyText"/>
      </w:pPr>
      <w:r>
        <w:t xml:space="preserve">Dear Sir/Madam,</w:t>
      </w:r>
    </w:p>
    <w:p>
      <w:pPr>
        <w:pStyle w:val="BodyText"/>
      </w:pPr>
      <w:r>
        <w:rPr>
          <w:b/>
        </w:rPr>
        <w:t xml:space="preserve">Formal Complaint: Mis-sold Motor Finance Agreement</w:t>
      </w:r>
      <w:r>
        <w:t xml:space="preserve"> </w:t>
      </w:r>
      <w:r>
        <w:rPr>
          <w:b/>
        </w:rPr>
        <w:t xml:space="preserve">Vehicle Registration:</w:t>
      </w:r>
      <w:r>
        <w:t xml:space="preserve"> </w:t>
      </w:r>
      <w:r>
        <w:t xml:space="preserve">[Vehicle Registration]</w:t>
      </w:r>
      <w:r>
        <w:t xml:space="preserve"> </w:t>
      </w:r>
      <w:r>
        <w:rPr>
          <w:b/>
        </w:rPr>
        <w:t xml:space="preserve">Agreement Reference:</w:t>
      </w:r>
      <w:r>
        <w:t xml:space="preserve"> </w:t>
      </w:r>
      <w:r>
        <w:t xml:space="preserve">[Agreement Reference Number]</w:t>
      </w:r>
      <w:r>
        <w:t xml:space="preserve"> </w:t>
      </w:r>
      <w:r>
        <w:rPr>
          <w:b/>
        </w:rPr>
        <w:t xml:space="preserve">Agreement Date:</w:t>
      </w:r>
      <w:r>
        <w:t xml:space="preserve"> </w:t>
      </w:r>
      <w:r>
        <w:t xml:space="preserve">[Agreement Date]</w:t>
      </w:r>
    </w:p>
    <w:p>
      <w:pPr>
        <w:pStyle w:val="BodyText"/>
      </w:pPr>
      <w:r>
        <w:t xml:space="preserve">I am writing to make a formal complaint about the above motor finance agreement. I believe this agreement was mis-sold to me, and I am seeking redress for the financial harm I have suffered.</w:t>
      </w:r>
    </w:p>
    <w:p>
      <w:pPr>
        <w:pStyle w:val="BodyText"/>
      </w:pPr>
      <w:r>
        <w:rPr>
          <w:b/>
        </w:rPr>
        <w:t xml:space="preserve">Background</w:t>
      </w:r>
    </w:p>
    <w:p>
      <w:pPr>
        <w:pStyle w:val="BodyText"/>
      </w:pPr>
      <w:r>
        <w:t xml:space="preserve">On [Agreement Date], I entered into a PCP/HP agreement (delete as applicable) with your company to finance the purchase of a vehicle with registration [Vehicle Registration]. The agreement was arranged through [Dealership Name] who acted as a credit broker.</w:t>
      </w:r>
    </w:p>
    <w:p>
      <w:pPr>
        <w:pStyle w:val="BodyText"/>
      </w:pPr>
      <w:r>
        <w:rPr>
          <w:b/>
        </w:rPr>
        <w:t xml:space="preserve">Grounds for Complaint</w:t>
      </w:r>
    </w:p>
    <w:p>
      <w:pPr>
        <w:pStyle w:val="BodyText"/>
      </w:pPr>
      <w:r>
        <w:t xml:space="preserve">I believe this agreement was mis-sold on the following grounds:</w:t>
      </w:r>
    </w:p>
    <w:p>
      <w:pPr>
        <w:pStyle w:val="BodyText"/>
      </w:pPr>
      <w:r>
        <w:rPr>
          <w:b/>
        </w:rPr>
        <w:t xml:space="preserve">1. Discretionary Commission Arrangement (DCA)</w:t>
      </w:r>
    </w:p>
    <w:p>
      <w:pPr>
        <w:pStyle w:val="BodyText"/>
      </w:pPr>
      <w:r>
        <w:t xml:space="preserve">I believe a discretionary commission arrangement was in place between your company and the dealership. Under this arrangement, the dealer had the ability to set or influence the interest rate applied to my agreement, with their commission increasing as the interest rate rose. This created a direct conflict of interest: the dealer was financially incentivised to charge me a higher rate rather than secure the best deal for me.</w:t>
      </w:r>
    </w:p>
    <w:p>
      <w:pPr>
        <w:pStyle w:val="BodyText"/>
      </w:pPr>
      <w:r>
        <w:t xml:space="preserve">The FCA's review, culminating in Policy Statement PS26/3, found that DCAs led to widespread consumer harm. The FCA determined that consumers with DCA-linked agreements paid significantly more interest than they would have under a flat-fee or fixed commission model.</w:t>
      </w:r>
    </w:p>
    <w:p>
      <w:pPr>
        <w:pStyle w:val="BodyText"/>
      </w:pPr>
      <w:r>
        <w:rPr>
          <w:b/>
        </w:rPr>
        <w:t xml:space="preserve">2. Failure to Disclose Commission</w:t>
      </w:r>
    </w:p>
    <w:p>
      <w:pPr>
        <w:pStyle w:val="BodyText"/>
      </w:pPr>
      <w:r>
        <w:t xml:space="preserve">At no point during the sales process was I informed that:</w:t>
      </w:r>
    </w:p>
    <w:p>
      <w:pPr>
        <w:numPr>
          <w:ilvl w:val="0"/>
          <w:numId w:val="1002"/>
        </w:numPr>
        <w:pStyle w:val="Compact"/>
      </w:pPr>
      <w:r>
        <w:t xml:space="preserve">The dealership would receive a commission for arranging the finance;</w:t>
      </w:r>
    </w:p>
    <w:p>
      <w:pPr>
        <w:numPr>
          <w:ilvl w:val="0"/>
          <w:numId w:val="1002"/>
        </w:numPr>
        <w:pStyle w:val="Compact"/>
      </w:pPr>
      <w:r>
        <w:t xml:space="preserve">The amount of that commission; or</w:t>
      </w:r>
    </w:p>
    <w:p>
      <w:pPr>
        <w:numPr>
          <w:ilvl w:val="0"/>
          <w:numId w:val="1002"/>
        </w:numPr>
        <w:pStyle w:val="Compact"/>
      </w:pPr>
      <w:r>
        <w:t xml:space="preserve">That the dealership had the ability to influence the interest rate I was charged, and that doing so would increase their commission.</w:t>
      </w:r>
    </w:p>
    <w:p>
      <w:pPr>
        <w:pStyle w:val="FirstParagraph"/>
      </w:pPr>
      <w:r>
        <w:t xml:space="preserve">This lack of transparency meant I could not make a fully informed decision. The Supreme Court's decision in</w:t>
      </w:r>
      <w:r>
        <w:t xml:space="preserve"> </w:t>
      </w:r>
      <w:r>
        <w:rPr>
          <w:i/>
        </w:rPr>
        <w:t xml:space="preserve">Johnson v FirstRand Bank Ltd</w:t>
      </w:r>
      <w:r>
        <w:t xml:space="preserve"> </w:t>
      </w:r>
      <w:r>
        <w:t xml:space="preserve">[2024] reinforced that commission disclosure is material to a consumer's decision to enter into a credit agreement.</w:t>
      </w:r>
    </w:p>
    <w:p>
      <w:pPr>
        <w:pStyle w:val="BodyText"/>
      </w:pPr>
      <w:r>
        <w:rPr>
          <w:b/>
        </w:rPr>
        <w:t xml:space="preserve">3. Lack of Fair Value Assessment Under Consumer Duty</w:t>
      </w:r>
    </w:p>
    <w:p>
      <w:pPr>
        <w:pStyle w:val="BodyText"/>
      </w:pPr>
      <w:r>
        <w:t xml:space="preserve">Under the FCA's Consumer Duty (PS22/9, effective 31st July 2023, applying to existing products from 31st July 2024), firms must ensure that products provide fair value to consumers. I do not believe a proper fair value assessment was carried out on my agreement. The interest rate applied was not reflective of my creditworthiness or the prevailing market rate, but was instead inflated to maximise broker commission.</w:t>
      </w:r>
    </w:p>
    <w:p>
      <w:pPr>
        <w:pStyle w:val="BodyText"/>
      </w:pPr>
      <w:r>
        <w:rPr>
          <w:b/>
        </w:rPr>
        <w:t xml:space="preserve">Financial Harm</w:t>
      </w:r>
    </w:p>
    <w:p>
      <w:pPr>
        <w:pStyle w:val="BodyText"/>
      </w:pPr>
      <w:r>
        <w:t xml:space="preserve">As a result of the above, I believe I have paid significantly more in interest charges over the term of my agreement than I would have done had a fair, non-discretionary rate been applied. I estimate the excess interest paid to be in the region of [Estimated Overpayment Amount, if known, or "an amount to be determined by your review"].</w:t>
      </w:r>
    </w:p>
    <w:p>
      <w:pPr>
        <w:pStyle w:val="BodyText"/>
      </w:pPr>
      <w:r>
        <w:rPr>
          <w:b/>
        </w:rPr>
        <w:t xml:space="preserve">What I Am Seeking</w:t>
      </w:r>
    </w:p>
    <w:p>
      <w:pPr>
        <w:pStyle w:val="BodyText"/>
      </w:pPr>
      <w:r>
        <w:t xml:space="preserve">I am requesting that you:</w:t>
      </w:r>
    </w:p>
    <w:p>
      <w:pPr>
        <w:numPr>
          <w:ilvl w:val="0"/>
          <w:numId w:val="1003"/>
        </w:numPr>
        <w:pStyle w:val="Compact"/>
      </w:pPr>
      <w:r>
        <w:t xml:space="preserve">Investigate this complaint in full and confirm whether a discretionary commission arrangement was in place;</w:t>
      </w:r>
    </w:p>
    <w:p>
      <w:pPr>
        <w:numPr>
          <w:ilvl w:val="0"/>
          <w:numId w:val="1003"/>
        </w:numPr>
        <w:pStyle w:val="Compact"/>
      </w:pPr>
      <w:r>
        <w:t xml:space="preserve">Disclose the full commission paid to the dealer and the basis on which my interest rate was set;</w:t>
      </w:r>
    </w:p>
    <w:p>
      <w:pPr>
        <w:numPr>
          <w:ilvl w:val="0"/>
          <w:numId w:val="1003"/>
        </w:numPr>
        <w:pStyle w:val="Compact"/>
      </w:pPr>
      <w:r>
        <w:t xml:space="preserve">Refund the difference between the interest I paid and the interest I would have paid under a fair, non-discretionary arrangement, plus 8% simple interest on the overpayment from the date of each excess payment; and</w:t>
      </w:r>
    </w:p>
    <w:p>
      <w:pPr>
        <w:numPr>
          <w:ilvl w:val="0"/>
          <w:numId w:val="1003"/>
        </w:numPr>
        <w:pStyle w:val="Compact"/>
      </w:pPr>
      <w:r>
        <w:t xml:space="preserve">Confirm what steps you are taking to comply with the FCA's redress requirements under PS26/3.</w:t>
      </w:r>
    </w:p>
    <w:p>
      <w:pPr>
        <w:pStyle w:val="FirstParagraph"/>
      </w:pPr>
      <w:r>
        <w:rPr>
          <w:b/>
        </w:rPr>
        <w:t xml:space="preserve">Response Deadline</w:t>
      </w:r>
    </w:p>
    <w:p>
      <w:pPr>
        <w:pStyle w:val="BodyText"/>
      </w:pPr>
      <w:r>
        <w:t xml:space="preserve">I expect a substantive response within 8 weeks of the date of this letter, in accordance with the FCA's Dispute Resolution (DISP) rules. If I do not receive a satisfactory response within this timeframe, or if I receive a final response letter rejecting my complaint, I will refer this matter to the Financial Ombudsman Service for independent adjudication.</w:t>
      </w:r>
    </w:p>
    <w:p>
      <w:pPr>
        <w:pStyle w:val="BodyText"/>
      </w:pPr>
      <w:r>
        <w:rPr>
          <w:b/>
        </w:rPr>
        <w:t xml:space="preserve">Regulatory References</w:t>
      </w:r>
    </w:p>
    <w:p>
      <w:pPr>
        <w:numPr>
          <w:ilvl w:val="0"/>
          <w:numId w:val="1004"/>
        </w:numPr>
        <w:pStyle w:val="Compact"/>
      </w:pPr>
      <w:r>
        <w:t xml:space="preserve">FCA Policy Statement PS26/3 (Motor Finance Discretionary Commission Arrangements)</w:t>
      </w:r>
    </w:p>
    <w:p>
      <w:pPr>
        <w:numPr>
          <w:ilvl w:val="0"/>
          <w:numId w:val="1004"/>
        </w:numPr>
        <w:pStyle w:val="Compact"/>
      </w:pPr>
      <w:r>
        <w:t xml:space="preserve">FCA Consumer Duty (PS22/9, PRIN 2A)</w:t>
      </w:r>
    </w:p>
    <w:p>
      <w:pPr>
        <w:numPr>
          <w:ilvl w:val="0"/>
          <w:numId w:val="1004"/>
        </w:numPr>
        <w:pStyle w:val="Compact"/>
      </w:pPr>
      <w:r>
        <w:t xml:space="preserve">FCA DISP 1.6.2 (eight-week response rule)</w:t>
      </w:r>
    </w:p>
    <w:p>
      <w:pPr>
        <w:numPr>
          <w:ilvl w:val="0"/>
          <w:numId w:val="1004"/>
        </w:numPr>
        <w:pStyle w:val="Compact"/>
      </w:pPr>
      <w:r>
        <w:t xml:space="preserve">Consumer Credit Act 1974</w:t>
      </w:r>
    </w:p>
    <w:p>
      <w:pPr>
        <w:numPr>
          <w:ilvl w:val="0"/>
          <w:numId w:val="1004"/>
        </w:numPr>
        <w:pStyle w:val="Compact"/>
      </w:pPr>
      <w:r>
        <w:rPr>
          <w:i/>
        </w:rPr>
        <w:t xml:space="preserve">Johnson v FirstRand Bank Ltd</w:t>
      </w:r>
      <w:r>
        <w:t xml:space="preserve"> </w:t>
      </w:r>
      <w:r>
        <w:t xml:space="preserve">[2024] UKSC</w:t>
      </w:r>
    </w:p>
    <w:p>
      <w:pPr>
        <w:pStyle w:val="FirstParagraph"/>
      </w:pPr>
      <w:r>
        <w:t xml:space="preserve">I look forward to your prompt response.</w:t>
      </w:r>
    </w:p>
    <w:p>
      <w:pPr>
        <w:pStyle w:val="BodyText"/>
      </w:pPr>
      <w:r>
        <w:t xml:space="preserve">Yours faithfully,</w:t>
      </w:r>
    </w:p>
    <w:p>
      <w:pPr>
        <w:pStyle w:val="BodyText"/>
      </w:pPr>
      <w:r>
        <w:t xml:space="preserve">[Your Name]</w:t>
      </w:r>
    </w:p>
    <w:p>
      <w:r>
        <w:pict>
          <v:rect style="width:0;height:1.5pt" o:hralign="center" o:hrstd="t" o:hr="t"/>
        </w:pict>
      </w:r>
    </w:p>
    <w:p>
      <w:pPr>
        <w:pStyle w:val="FirstParagraph"/>
      </w:pPr>
      <w:r>
        <w:rPr>
          <w:i/>
        </w:rPr>
        <w:t xml:space="preserve">Want a letter tailored to YOUR case with AI?</w:t>
      </w:r>
      <w:r>
        <w:rPr>
          <w:i/>
        </w:rPr>
        <w:t xml:space="preserve"> </w:t>
      </w:r>
      <w:hyperlink r:id="rId22">
        <w:r>
          <w:rPr>
            <w:rStyle w:val="Hyperlink"/>
            <w:i/>
          </w:rPr>
          <w:t xml:space="preserve">Start a free case</w:t>
        </w:r>
      </w:hyperlink>
      <w:r>
        <w:rPr>
          <w:i/>
        </w:rPr>
        <w:t xml:space="preserve"> </w:t>
      </w:r>
      <w:r>
        <w:rPr>
          <w:i/>
        </w:rPr>
        <w:t xml:space="preserve">at EvenStance.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211">
    <w:nsid w:val="ea454b4c"/>
    <w:multiLevelType w:val="multilevel"/>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991">
    <w:nsid w:val="71315dc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evenstance.com/register" TargetMode="External" /></Relationships>
</file>

<file path=word/_rels/footnotes.xml.rels><?xml version="1.0" encoding="UTF-8"?>
<Relationships xmlns="http://schemas.openxmlformats.org/package/2006/relationships"><Relationship Type="http://schemas.openxmlformats.org/officeDocument/2006/relationships/hyperlink" Id="rId22" Target="https://evenstance.com/regis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2026-04-24T10:33:35Z</dcterms:created>
  <dcterms:modified xsi:type="dcterms:W3CDTF">2026-04-24T10:33:35Z</dcterms:modified>
</cp:coreProperties>
</file>

<file path=docProps/custom.xml><?xml version="1.0" encoding="utf-8"?>
<Properties xmlns="http://schemas.openxmlformats.org/officeDocument/2006/custom-properties" xmlns:vt="http://schemas.openxmlformats.org/officeDocument/2006/docPropsVTypes"/>
</file>